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EA" w:rsidRDefault="002116C4" w:rsidP="002116C4">
      <w:pPr>
        <w:pStyle w:val="Stijl1"/>
      </w:pPr>
      <w:r>
        <w:t>Aan:</w:t>
      </w:r>
      <w:r>
        <w:tab/>
        <w:t xml:space="preserve"> Buurtwerkgroep Oostenburg-Noord</w:t>
      </w:r>
    </w:p>
    <w:p w:rsidR="002116C4" w:rsidRDefault="002116C4" w:rsidP="002116C4">
      <w:pPr>
        <w:pStyle w:val="Stijl1"/>
      </w:pPr>
      <w:r>
        <w:t>Van:</w:t>
      </w:r>
      <w:r>
        <w:tab/>
        <w:t>Jeroen Verhulst</w:t>
      </w:r>
    </w:p>
    <w:p w:rsidR="002116C4" w:rsidRDefault="002116C4" w:rsidP="002116C4">
      <w:pPr>
        <w:pStyle w:val="Stijl1"/>
      </w:pPr>
      <w:r>
        <w:t>Datum: 12 januari 2015</w:t>
      </w:r>
    </w:p>
    <w:p w:rsidR="002116C4" w:rsidRDefault="002116C4" w:rsidP="002116C4">
      <w:pPr>
        <w:pStyle w:val="Stijl1"/>
      </w:pPr>
    </w:p>
    <w:p w:rsidR="002116C4" w:rsidRPr="002116C4" w:rsidRDefault="002116C4" w:rsidP="002116C4">
      <w:pPr>
        <w:pStyle w:val="Stijl1"/>
        <w:rPr>
          <w:b/>
          <w:sz w:val="28"/>
          <w:szCs w:val="28"/>
        </w:rPr>
      </w:pPr>
      <w:r w:rsidRPr="002116C4">
        <w:rPr>
          <w:b/>
          <w:sz w:val="28"/>
          <w:szCs w:val="28"/>
        </w:rPr>
        <w:t>WIJZIGINGEN IN ONTWERP-BESTEMMINGSPLAN STADSWEF OOSTENBURG T.O.V. CONCEPT</w:t>
      </w:r>
    </w:p>
    <w:p w:rsidR="002116C4" w:rsidRDefault="002116C4" w:rsidP="002116C4">
      <w:pPr>
        <w:pStyle w:val="Stijl1"/>
      </w:pPr>
    </w:p>
    <w:p w:rsidR="002116C4" w:rsidRPr="00DC01FA" w:rsidRDefault="002116C4" w:rsidP="002116C4">
      <w:pPr>
        <w:pStyle w:val="Stijl1"/>
        <w:rPr>
          <w:b/>
        </w:rPr>
      </w:pPr>
      <w:r w:rsidRPr="00DC01FA">
        <w:rPr>
          <w:b/>
        </w:rPr>
        <w:t>Wijzigingen plankaart (in het platte vlak):</w:t>
      </w:r>
    </w:p>
    <w:p w:rsidR="002116C4" w:rsidRDefault="002116C4" w:rsidP="002116C4">
      <w:pPr>
        <w:pStyle w:val="Stijl1"/>
        <w:numPr>
          <w:ilvl w:val="0"/>
          <w:numId w:val="3"/>
        </w:numPr>
      </w:pPr>
      <w:r>
        <w:t>Open ruimte (verkeersareaal) op de hoek van Oostenburgervaart en Oostenburgerdwarsvaart is nu 2x zo groot. (maar de kades blijven verder niet-openbaar en bebouwd tot aan het water)</w:t>
      </w:r>
    </w:p>
    <w:p w:rsidR="002116C4" w:rsidRDefault="002116C4" w:rsidP="002116C4">
      <w:pPr>
        <w:pStyle w:val="Stijl1"/>
        <w:numPr>
          <w:ilvl w:val="0"/>
          <w:numId w:val="3"/>
        </w:numPr>
      </w:pPr>
      <w:r>
        <w:t xml:space="preserve">Rond de voormalige bakkerij aan de Conradstraat is de </w:t>
      </w:r>
      <w:r w:rsidR="00934D5C">
        <w:t>nieuwe bebouwing nu dichter tegen de bakkerij aan getekend, zonder dat ertussen nog verkeersruimte ligt.</w:t>
      </w:r>
    </w:p>
    <w:p w:rsidR="002116C4" w:rsidRDefault="002116C4" w:rsidP="002116C4">
      <w:pPr>
        <w:pStyle w:val="Stijl1"/>
        <w:numPr>
          <w:ilvl w:val="0"/>
          <w:numId w:val="3"/>
        </w:numPr>
      </w:pPr>
      <w:r>
        <w:t xml:space="preserve">Rooilijn aan de Conradstraat is </w:t>
      </w:r>
      <w:r w:rsidR="00934D5C">
        <w:t>dichter naar de straat gelegd , in één lijn met de achtergevel van Rosa en Rita.</w:t>
      </w:r>
      <w:r w:rsidR="00B44226">
        <w:t xml:space="preserve"> In het concept was de rooilijn van de bakkerij aangehouden.</w:t>
      </w:r>
    </w:p>
    <w:p w:rsidR="00934D5C" w:rsidRDefault="00934D5C" w:rsidP="002116C4">
      <w:pPr>
        <w:pStyle w:val="Stijl1"/>
        <w:numPr>
          <w:ilvl w:val="0"/>
          <w:numId w:val="3"/>
        </w:numPr>
      </w:pPr>
      <w:r>
        <w:t>Rooilijn VOC-kade ligt ter plaatse van de Lan</w:t>
      </w:r>
      <w:r w:rsidR="00795EE2">
        <w:t>g</w:t>
      </w:r>
      <w:r>
        <w:t>houthallen dichter naar het water</w:t>
      </w:r>
      <w:r w:rsidR="00795EE2">
        <w:t xml:space="preserve"> en ter plaatse van de hoekbebouwing met de Dijksgracht tot aan het water (</w:t>
      </w:r>
      <w:proofErr w:type="spellStart"/>
      <w:r w:rsidR="00795EE2">
        <w:t>overbouwing</w:t>
      </w:r>
      <w:proofErr w:type="spellEnd"/>
      <w:r w:rsidR="00795EE2">
        <w:t>).</w:t>
      </w:r>
    </w:p>
    <w:p w:rsidR="00795EE2" w:rsidRDefault="00795EE2" w:rsidP="002116C4">
      <w:pPr>
        <w:pStyle w:val="Stijl1"/>
        <w:numPr>
          <w:ilvl w:val="0"/>
          <w:numId w:val="3"/>
        </w:numPr>
      </w:pPr>
      <w:r>
        <w:t>Bebouwing VOC-kade loopt nu door tot zijgevel Roest.</w:t>
      </w:r>
    </w:p>
    <w:p w:rsidR="00795EE2" w:rsidRDefault="00795EE2" w:rsidP="002116C4">
      <w:pPr>
        <w:pStyle w:val="Stijl1"/>
        <w:numPr>
          <w:ilvl w:val="0"/>
          <w:numId w:val="3"/>
        </w:numPr>
      </w:pPr>
      <w:r>
        <w:t xml:space="preserve">Daar staat tegenover dat de bebouwing langs de </w:t>
      </w:r>
      <w:proofErr w:type="spellStart"/>
      <w:r>
        <w:t>Oosteburgermiddenstraat</w:t>
      </w:r>
      <w:proofErr w:type="spellEnd"/>
      <w:r>
        <w:t xml:space="preserve"> nu niet meer achterlangs Roest loopt, zodat voor Roest meer open ruimte ontstaat, in het verlengde van de Jacob Bontiusplaats.</w:t>
      </w:r>
    </w:p>
    <w:p w:rsidR="00795EE2" w:rsidRDefault="00795EE2" w:rsidP="00795EE2">
      <w:pPr>
        <w:pStyle w:val="Stijl1"/>
      </w:pPr>
    </w:p>
    <w:p w:rsidR="00795EE2" w:rsidRPr="00DC01FA" w:rsidRDefault="00795EE2" w:rsidP="00795EE2">
      <w:pPr>
        <w:pStyle w:val="Stijl1"/>
        <w:rPr>
          <w:b/>
        </w:rPr>
      </w:pPr>
      <w:r w:rsidRPr="00DC01FA">
        <w:rPr>
          <w:b/>
        </w:rPr>
        <w:t>Wijzigingen bouwhoogten:</w:t>
      </w:r>
    </w:p>
    <w:p w:rsidR="0014020D" w:rsidRDefault="00AB0815" w:rsidP="000E6CDC">
      <w:pPr>
        <w:pStyle w:val="Stijl1"/>
        <w:numPr>
          <w:ilvl w:val="0"/>
          <w:numId w:val="5"/>
        </w:numPr>
      </w:pPr>
      <w:r>
        <w:t>De bouwhoogte aan de VOC-kade wordt verlaagd van 12,5 – 32 meter naar 12</w:t>
      </w:r>
      <w:r w:rsidR="000E6CDC">
        <w:t>,5</w:t>
      </w:r>
      <w:r>
        <w:t xml:space="preserve">-26 meter. In ruil daarvoor wordt het aantal torens </w:t>
      </w:r>
      <w:r w:rsidR="000E6CDC">
        <w:t>van 42 m hoog (footprint 600 x 600 m</w:t>
      </w:r>
      <w:r w:rsidR="00E2012F">
        <w:t>, hoek Dijksgracht 800 x 800 m</w:t>
      </w:r>
      <w:r w:rsidR="000E6CDC">
        <w:t xml:space="preserve">) </w:t>
      </w:r>
      <w:r>
        <w:t>aan de VOC kade verhoogd van 2 naar 3.</w:t>
      </w:r>
      <w:r w:rsidR="00DC01FA">
        <w:t xml:space="preserve">Motivatie: de insprekers wilden geen muur, maar meer variatie inde bouwhoogte. </w:t>
      </w:r>
      <w:r>
        <w:t>En dat terwijl tijdens de inspraakfase gezegd werd dat de toren aan de VOC-kade niet doorging De toelichting op blz. 25 klopt niet: de maximale bouwhoogte is geen 51 m maar 42 m</w:t>
      </w:r>
      <w:r w:rsidR="00E2012F">
        <w:t xml:space="preserve"> (ca. 13 verdiepingen)</w:t>
      </w:r>
      <w:r>
        <w:t>. N.B.: de hoogte van de Langhouthallen is 26 m.</w:t>
      </w:r>
    </w:p>
    <w:p w:rsidR="00DC01FA" w:rsidRDefault="00E2012F" w:rsidP="000E6CDC">
      <w:pPr>
        <w:pStyle w:val="Stijl1"/>
        <w:numPr>
          <w:ilvl w:val="0"/>
          <w:numId w:val="5"/>
        </w:numPr>
      </w:pPr>
      <w:r>
        <w:t>De bouwhoogte aan we</w:t>
      </w:r>
      <w:r w:rsidR="00DC01FA">
        <w:t>erszijden van de achterstraat achter de VOC-kade was eerst maximaal 12,5 m en is nu maximaal 26 meter</w:t>
      </w:r>
      <w:r>
        <w:t>. In de toelichting staat wel dat hier minder hoge bebouwing gewenst is.</w:t>
      </w:r>
    </w:p>
    <w:p w:rsidR="0014020D" w:rsidRDefault="000E6CDC" w:rsidP="000E6CDC">
      <w:pPr>
        <w:pStyle w:val="Stijl1"/>
        <w:numPr>
          <w:ilvl w:val="0"/>
          <w:numId w:val="5"/>
        </w:numPr>
      </w:pPr>
      <w:r>
        <w:t xml:space="preserve">Maximale bouwhoogte aan de </w:t>
      </w:r>
      <w:proofErr w:type="spellStart"/>
      <w:r>
        <w:t>Oostenburgermiddenstraat</w:t>
      </w:r>
      <w:proofErr w:type="spellEnd"/>
      <w:r>
        <w:t xml:space="preserve"> is voor helft van één bouwstrookje verlaagd van 12,5 – 19 m naar 12 ,5 m</w:t>
      </w:r>
    </w:p>
    <w:p w:rsidR="000E6CDC" w:rsidRDefault="000E6CDC" w:rsidP="000E6CDC">
      <w:pPr>
        <w:pStyle w:val="Stijl1"/>
        <w:numPr>
          <w:ilvl w:val="0"/>
          <w:numId w:val="5"/>
        </w:numPr>
      </w:pPr>
      <w:r>
        <w:t>Aan de Bontiusplaats is de toegestane bouwhoogte verlaagd van 12,5 – 26 m naar 12,5 – 19 m.</w:t>
      </w:r>
    </w:p>
    <w:p w:rsidR="000E6CDC" w:rsidRDefault="000E6CDC" w:rsidP="000E6CDC">
      <w:pPr>
        <w:pStyle w:val="Stijl1"/>
        <w:numPr>
          <w:ilvl w:val="0"/>
          <w:numId w:val="5"/>
        </w:numPr>
      </w:pPr>
      <w:r>
        <w:t xml:space="preserve">In het midden van het ROIB terrein tussen Van Gendthallen en </w:t>
      </w:r>
      <w:proofErr w:type="spellStart"/>
      <w:r>
        <w:t>Oosteburgervaart</w:t>
      </w:r>
      <w:proofErr w:type="spellEnd"/>
      <w:r>
        <w:t xml:space="preserve"> zij geen delen van maximaal 12,5 meter hoog meer getekend. Het deel waar 12,5 – 26 meter is toegestaan is vergroot en ook het deel waar 12,5 – 19 m was toegestaan.</w:t>
      </w:r>
    </w:p>
    <w:p w:rsidR="000E6CDC" w:rsidRDefault="000E6CDC" w:rsidP="000E6CDC">
      <w:pPr>
        <w:pStyle w:val="Stijl1"/>
        <w:numPr>
          <w:ilvl w:val="0"/>
          <w:numId w:val="5"/>
        </w:numPr>
      </w:pPr>
      <w:r>
        <w:t>De bebouwing grenzend aan de bakkerij aan de Conradstraat mag nu overal 12,5 – 19 m hoog</w:t>
      </w:r>
      <w:r w:rsidR="00DC01FA">
        <w:t xml:space="preserve"> </w:t>
      </w:r>
      <w:r>
        <w:t xml:space="preserve">worden. In het concept </w:t>
      </w:r>
      <w:r w:rsidR="00DC01FA">
        <w:t>was voor een groot deel 12,5 m als maximale bouwhoogte toegestaan.</w:t>
      </w:r>
    </w:p>
    <w:p w:rsidR="00DC01FA" w:rsidRDefault="00DC01FA" w:rsidP="000E6CDC">
      <w:pPr>
        <w:pStyle w:val="Stijl1"/>
        <w:numPr>
          <w:ilvl w:val="0"/>
          <w:numId w:val="5"/>
        </w:numPr>
      </w:pPr>
      <w:r>
        <w:t>Langs de spoorbaan was in het ontwerp overal bebouwing van 12,5 – 32 m toegestaan. In het ontwerp is dat teruggebracht naar 12,5 – 26 m en dichter naar de Conradstraat toe 12,5 – 19 m. Het effect daarvan wordt echter deels teniet gedaan door de toprenaccenten en doordat een bouwdeel vlak achter de spoorbebouwing nu 26 meter hoog mag worden in plaats van 19 m.</w:t>
      </w:r>
    </w:p>
    <w:p w:rsidR="0014020D" w:rsidRDefault="0014020D" w:rsidP="00795EE2">
      <w:pPr>
        <w:pStyle w:val="Stijl1"/>
      </w:pPr>
    </w:p>
    <w:p w:rsidR="0014020D" w:rsidRPr="00DC01FA" w:rsidRDefault="0014020D" w:rsidP="00795EE2">
      <w:pPr>
        <w:pStyle w:val="Stijl1"/>
        <w:rPr>
          <w:b/>
        </w:rPr>
      </w:pPr>
      <w:r w:rsidRPr="00DC01FA">
        <w:rPr>
          <w:b/>
        </w:rPr>
        <w:t>Overige wijzigingen:</w:t>
      </w:r>
    </w:p>
    <w:p w:rsidR="0014020D" w:rsidRDefault="0014020D" w:rsidP="00F259BA">
      <w:pPr>
        <w:pStyle w:val="Stijl1"/>
        <w:numPr>
          <w:ilvl w:val="0"/>
          <w:numId w:val="7"/>
        </w:numPr>
      </w:pPr>
      <w:r>
        <w:t>Geen horeca-2 (disco e.d.) toegestaan in Van Gendthallen en VOC-kade.</w:t>
      </w:r>
    </w:p>
    <w:p w:rsidR="0014020D" w:rsidRDefault="0014020D" w:rsidP="00F259BA">
      <w:pPr>
        <w:pStyle w:val="Stijl1"/>
        <w:numPr>
          <w:ilvl w:val="0"/>
          <w:numId w:val="7"/>
        </w:numPr>
      </w:pPr>
      <w:r>
        <w:t>Maximale programma is vergroot van 230.000 naar 250.000 m2.</w:t>
      </w:r>
    </w:p>
    <w:p w:rsidR="000E6CDC" w:rsidRDefault="00E03DB2" w:rsidP="00F259BA">
      <w:pPr>
        <w:pStyle w:val="Stijl1"/>
        <w:numPr>
          <w:ilvl w:val="0"/>
          <w:numId w:val="7"/>
        </w:numPr>
      </w:pPr>
      <w:r>
        <w:lastRenderedPageBreak/>
        <w:t xml:space="preserve">Aan de VOC-kade, langs de </w:t>
      </w:r>
      <w:proofErr w:type="spellStart"/>
      <w:r>
        <w:t>Oosteburgervaart</w:t>
      </w:r>
      <w:proofErr w:type="spellEnd"/>
      <w:r>
        <w:t xml:space="preserve"> en de Oostenburgerdwarsvaart is een deel van het aangrenzende water toegevoegd aan het bestemmingsplangebied. Aan de </w:t>
      </w:r>
      <w:proofErr w:type="spellStart"/>
      <w:r>
        <w:t>VOc</w:t>
      </w:r>
      <w:proofErr w:type="spellEnd"/>
      <w:r>
        <w:t>-kade is ruimte voor 8 ligplaatsen, aan de Oostenburgervaart 11. In de uitwerkingsregels is een voorwaardelijke verplichting opgenomen.</w:t>
      </w:r>
    </w:p>
    <w:p w:rsidR="00E03DB2" w:rsidRDefault="00E03DB2" w:rsidP="00F259BA">
      <w:pPr>
        <w:pStyle w:val="Stijl1"/>
        <w:numPr>
          <w:ilvl w:val="0"/>
          <w:numId w:val="7"/>
        </w:numPr>
      </w:pPr>
      <w:r>
        <w:t xml:space="preserve">Aantal horecagelegenheden aan de Wittenburgervaart wordt beperkt tot </w:t>
      </w:r>
      <w:r w:rsidR="00F259BA">
        <w:t>6, inclusief de horeca van het hotel. Dit was 8.</w:t>
      </w:r>
    </w:p>
    <w:sectPr w:rsidR="00E03DB2" w:rsidSect="00F25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F8" w:rsidRDefault="009251F8" w:rsidP="00F259BA">
      <w:pPr>
        <w:spacing w:after="0" w:line="240" w:lineRule="auto"/>
      </w:pPr>
      <w:r>
        <w:separator/>
      </w:r>
    </w:p>
  </w:endnote>
  <w:endnote w:type="continuationSeparator" w:id="0">
    <w:p w:rsidR="009251F8" w:rsidRDefault="009251F8" w:rsidP="00F2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BA" w:rsidRDefault="00F259B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BA" w:rsidRDefault="00F259B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BA" w:rsidRDefault="00F259B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F8" w:rsidRDefault="009251F8" w:rsidP="00F259BA">
      <w:pPr>
        <w:spacing w:after="0" w:line="240" w:lineRule="auto"/>
      </w:pPr>
      <w:r>
        <w:separator/>
      </w:r>
    </w:p>
  </w:footnote>
  <w:footnote w:type="continuationSeparator" w:id="0">
    <w:p w:rsidR="009251F8" w:rsidRDefault="009251F8" w:rsidP="00F2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BA" w:rsidRDefault="00F259B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457192"/>
      <w:docPartObj>
        <w:docPartGallery w:val="Page Numbers (Top of Page)"/>
        <w:docPartUnique/>
      </w:docPartObj>
    </w:sdtPr>
    <w:sdtContent>
      <w:p w:rsidR="00F259BA" w:rsidRDefault="00F259BA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59BA" w:rsidRDefault="00F259B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BA" w:rsidRDefault="00F259BA">
    <w:pPr>
      <w:pStyle w:val="Koptekst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3863"/>
    <w:multiLevelType w:val="hybridMultilevel"/>
    <w:tmpl w:val="1816782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6A74"/>
    <w:multiLevelType w:val="hybridMultilevel"/>
    <w:tmpl w:val="6464E32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3A95"/>
    <w:multiLevelType w:val="hybridMultilevel"/>
    <w:tmpl w:val="4CA4935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71B1"/>
    <w:multiLevelType w:val="hybridMultilevel"/>
    <w:tmpl w:val="BC82787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3449"/>
    <w:multiLevelType w:val="hybridMultilevel"/>
    <w:tmpl w:val="29949FC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377C8"/>
    <w:multiLevelType w:val="hybridMultilevel"/>
    <w:tmpl w:val="0202770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C3435"/>
    <w:multiLevelType w:val="hybridMultilevel"/>
    <w:tmpl w:val="51FA368E"/>
    <w:lvl w:ilvl="0" w:tplc="026C42B6">
      <w:start w:val="1"/>
      <w:numFmt w:val="bullet"/>
      <w:pStyle w:val="Stij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C4"/>
    <w:rsid w:val="000E6CDC"/>
    <w:rsid w:val="0014020D"/>
    <w:rsid w:val="002116C4"/>
    <w:rsid w:val="00795EE2"/>
    <w:rsid w:val="009251F8"/>
    <w:rsid w:val="00934D5C"/>
    <w:rsid w:val="00963BEA"/>
    <w:rsid w:val="00AB0815"/>
    <w:rsid w:val="00B44226"/>
    <w:rsid w:val="00D01B67"/>
    <w:rsid w:val="00DC01FA"/>
    <w:rsid w:val="00E03DB2"/>
    <w:rsid w:val="00E2012F"/>
    <w:rsid w:val="00F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7A8F5-1708-48AF-83FE-59F8AAA5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qFormat/>
    <w:rsid w:val="00D01B67"/>
    <w:pPr>
      <w:spacing w:after="0" w:line="240" w:lineRule="auto"/>
    </w:pPr>
    <w:rPr>
      <w:rFonts w:ascii="Arial" w:eastAsia="Times New Roman" w:hAnsi="Arial" w:cs="Arial"/>
      <w:lang w:eastAsia="nl-NL"/>
    </w:rPr>
  </w:style>
  <w:style w:type="paragraph" w:customStyle="1" w:styleId="Stijl2">
    <w:name w:val="Stijl2"/>
    <w:basedOn w:val="Stijl1"/>
    <w:qFormat/>
    <w:rsid w:val="00D01B67"/>
    <w:pPr>
      <w:numPr>
        <w:numId w:val="2"/>
      </w:numPr>
    </w:pPr>
  </w:style>
  <w:style w:type="paragraph" w:customStyle="1" w:styleId="Stijl3">
    <w:name w:val="Stijl3"/>
    <w:basedOn w:val="Stijl1"/>
    <w:next w:val="Stijl2"/>
    <w:qFormat/>
    <w:rsid w:val="00D01B67"/>
    <w:pPr>
      <w:ind w:left="720" w:hanging="360"/>
    </w:pPr>
  </w:style>
  <w:style w:type="paragraph" w:styleId="Koptekst">
    <w:name w:val="header"/>
    <w:basedOn w:val="Standaard"/>
    <w:link w:val="KoptekstChar"/>
    <w:uiPriority w:val="99"/>
    <w:unhideWhenUsed/>
    <w:rsid w:val="00F2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59BA"/>
  </w:style>
  <w:style w:type="paragraph" w:styleId="Voettekst">
    <w:name w:val="footer"/>
    <w:basedOn w:val="Standaard"/>
    <w:link w:val="VoettekstChar"/>
    <w:uiPriority w:val="99"/>
    <w:unhideWhenUsed/>
    <w:rsid w:val="00F2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Verhulst</dc:creator>
  <cp:keywords/>
  <dc:description/>
  <cp:lastModifiedBy>Jeroen Verhulst</cp:lastModifiedBy>
  <cp:revision>2</cp:revision>
  <dcterms:created xsi:type="dcterms:W3CDTF">2015-01-12T22:57:00Z</dcterms:created>
  <dcterms:modified xsi:type="dcterms:W3CDTF">2015-01-13T16:47:00Z</dcterms:modified>
</cp:coreProperties>
</file>